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E9" w:rsidRDefault="007646E9" w:rsidP="007646E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646E9" w:rsidRDefault="007646E9" w:rsidP="007646E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0" w:type="dxa"/>
        <w:jc w:val="center"/>
        <w:tblInd w:w="-299" w:type="dxa"/>
        <w:tblLook w:val="04A0"/>
      </w:tblPr>
      <w:tblGrid>
        <w:gridCol w:w="3257"/>
        <w:gridCol w:w="3261"/>
        <w:gridCol w:w="3402"/>
      </w:tblGrid>
      <w:tr w:rsidR="007646E9" w:rsidRPr="006B4413" w:rsidTr="00392ABC">
        <w:trPr>
          <w:trHeight w:val="1586"/>
          <w:jc w:val="center"/>
        </w:trPr>
        <w:tc>
          <w:tcPr>
            <w:tcW w:w="3257" w:type="dxa"/>
          </w:tcPr>
          <w:p w:rsidR="007646E9" w:rsidRPr="006B4413" w:rsidRDefault="007646E9" w:rsidP="00123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МО учителей русского язык</w:t>
            </w:r>
            <w:r w:rsidR="00123BB9">
              <w:rPr>
                <w:rFonts w:ascii="Times New Roman" w:hAnsi="Times New Roman"/>
                <w:sz w:val="24"/>
                <w:szCs w:val="24"/>
              </w:rPr>
              <w:t xml:space="preserve">а и литературы </w:t>
            </w:r>
            <w:r w:rsidR="00392AB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123BB9">
              <w:rPr>
                <w:rFonts w:ascii="Times New Roman" w:hAnsi="Times New Roman"/>
                <w:sz w:val="24"/>
                <w:szCs w:val="24"/>
              </w:rPr>
              <w:t>Протокол №1 от 28.08.2017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             </w:t>
            </w:r>
          </w:p>
        </w:tc>
        <w:tc>
          <w:tcPr>
            <w:tcW w:w="3261" w:type="dxa"/>
          </w:tcPr>
          <w:p w:rsidR="007646E9" w:rsidRPr="006B4413" w:rsidRDefault="007646E9" w:rsidP="00123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413">
              <w:rPr>
                <w:rFonts w:ascii="Times New Roman" w:hAnsi="Times New Roman"/>
                <w:sz w:val="24"/>
                <w:szCs w:val="24"/>
              </w:rPr>
              <w:t xml:space="preserve">Одобрено педагогическим советом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23BB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B4413">
              <w:rPr>
                <w:rFonts w:ascii="Times New Roman" w:hAnsi="Times New Roman"/>
                <w:sz w:val="24"/>
                <w:szCs w:val="24"/>
              </w:rPr>
              <w:t xml:space="preserve"> 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BB9">
              <w:rPr>
                <w:rFonts w:ascii="Times New Roman" w:hAnsi="Times New Roman"/>
                <w:sz w:val="24"/>
                <w:szCs w:val="24"/>
              </w:rPr>
              <w:t>№7 от 30.08.2017</w:t>
            </w:r>
            <w:r w:rsidRPr="006B44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:rsidR="007646E9" w:rsidRPr="006B4413" w:rsidRDefault="007646E9" w:rsidP="00123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413">
              <w:rPr>
                <w:rFonts w:ascii="Times New Roman" w:hAnsi="Times New Roman"/>
                <w:sz w:val="24"/>
                <w:szCs w:val="24"/>
              </w:rPr>
              <w:t xml:space="preserve">Утверждаю            </w:t>
            </w:r>
            <w:r w:rsidR="00392A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4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92AB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B441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123BB9">
              <w:rPr>
                <w:rFonts w:ascii="Times New Roman" w:hAnsi="Times New Roman"/>
                <w:sz w:val="24"/>
                <w:szCs w:val="24"/>
              </w:rPr>
              <w:t xml:space="preserve">МБОУ СОШ №2 </w:t>
            </w:r>
            <w:proofErr w:type="spellStart"/>
            <w:r w:rsidR="00123BB9">
              <w:rPr>
                <w:rFonts w:ascii="Times New Roman" w:hAnsi="Times New Roman"/>
                <w:sz w:val="24"/>
                <w:szCs w:val="24"/>
              </w:rPr>
              <w:t>р.п.Лунино</w:t>
            </w:r>
            <w:proofErr w:type="spellEnd"/>
            <w:r w:rsidR="00123BB9">
              <w:rPr>
                <w:rFonts w:ascii="Times New Roman" w:hAnsi="Times New Roman"/>
                <w:sz w:val="24"/>
                <w:szCs w:val="24"/>
              </w:rPr>
              <w:t xml:space="preserve"> им.Короткова И.И.       </w:t>
            </w:r>
            <w:r w:rsidRPr="006B4413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B441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4413">
              <w:rPr>
                <w:rFonts w:ascii="Times New Roman" w:hAnsi="Times New Roman"/>
                <w:sz w:val="24"/>
                <w:szCs w:val="24"/>
              </w:rPr>
              <w:t>Цыпцына</w:t>
            </w:r>
            <w:proofErr w:type="spellEnd"/>
            <w:r w:rsidR="00123BB9">
              <w:rPr>
                <w:rFonts w:ascii="Times New Roman" w:hAnsi="Times New Roman"/>
                <w:sz w:val="24"/>
                <w:szCs w:val="24"/>
              </w:rPr>
              <w:t xml:space="preserve"> М.А. Приказ 41/1 от 30.08.2017</w:t>
            </w:r>
            <w:r w:rsidRPr="006B44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7646E9" w:rsidRDefault="007646E9" w:rsidP="007646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6E9" w:rsidRDefault="007646E9" w:rsidP="007646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6E9" w:rsidRDefault="007646E9" w:rsidP="007646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6E9" w:rsidRDefault="007646E9" w:rsidP="007646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6E9" w:rsidRDefault="007646E9" w:rsidP="007646E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7646E9" w:rsidRDefault="007646E9" w:rsidP="007646E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0E03">
        <w:rPr>
          <w:rFonts w:ascii="Times New Roman" w:hAnsi="Times New Roman"/>
          <w:b/>
          <w:sz w:val="24"/>
          <w:szCs w:val="24"/>
        </w:rPr>
        <w:t>ПО ПРЕДМЕТУ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F57B1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ЛИТЕРАТУРНОЕ КРАЕВЕДЕНИЕ</w:t>
      </w:r>
      <w:r w:rsidRPr="00100E03">
        <w:rPr>
          <w:rFonts w:ascii="Times New Roman" w:hAnsi="Times New Roman"/>
          <w:b/>
          <w:sz w:val="28"/>
          <w:szCs w:val="28"/>
        </w:rPr>
        <w:t>»</w:t>
      </w:r>
    </w:p>
    <w:p w:rsidR="007646E9" w:rsidRPr="00100E03" w:rsidRDefault="007646E9" w:rsidP="007646E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Pr="00100E03">
        <w:rPr>
          <w:rFonts w:ascii="Times New Roman" w:hAnsi="Times New Roman"/>
          <w:sz w:val="32"/>
          <w:szCs w:val="32"/>
        </w:rPr>
        <w:t>а курс основного общего образования</w:t>
      </w:r>
    </w:p>
    <w:p w:rsidR="007646E9" w:rsidRPr="00B2452C" w:rsidRDefault="007646E9" w:rsidP="007646E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B2452C">
        <w:rPr>
          <w:rFonts w:ascii="Times New Roman" w:hAnsi="Times New Roman"/>
          <w:sz w:val="32"/>
          <w:szCs w:val="32"/>
        </w:rPr>
        <w:t>Муниципального бюджетного общеобразовательного  учреждения</w:t>
      </w:r>
    </w:p>
    <w:p w:rsidR="00123BB9" w:rsidRDefault="007646E9" w:rsidP="007646E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B2452C">
        <w:rPr>
          <w:rFonts w:ascii="Times New Roman" w:hAnsi="Times New Roman"/>
          <w:sz w:val="32"/>
          <w:szCs w:val="32"/>
        </w:rPr>
        <w:t>средней общеобразовательной школы №2</w:t>
      </w:r>
    </w:p>
    <w:p w:rsidR="007646E9" w:rsidRPr="00B2452C" w:rsidRDefault="007646E9" w:rsidP="00123BB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B2452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452C">
        <w:rPr>
          <w:rFonts w:ascii="Times New Roman" w:hAnsi="Times New Roman"/>
          <w:sz w:val="32"/>
          <w:szCs w:val="32"/>
        </w:rPr>
        <w:t>р.п.Лунино</w:t>
      </w:r>
      <w:proofErr w:type="spellEnd"/>
      <w:r w:rsidR="00123BB9">
        <w:rPr>
          <w:rFonts w:ascii="Times New Roman" w:hAnsi="Times New Roman"/>
          <w:sz w:val="32"/>
          <w:szCs w:val="32"/>
        </w:rPr>
        <w:t xml:space="preserve"> </w:t>
      </w:r>
      <w:r w:rsidRPr="00B2452C">
        <w:rPr>
          <w:rFonts w:ascii="Times New Roman" w:hAnsi="Times New Roman"/>
          <w:sz w:val="32"/>
          <w:szCs w:val="32"/>
        </w:rPr>
        <w:t>им. Короткова И.И.</w:t>
      </w:r>
    </w:p>
    <w:p w:rsidR="007646E9" w:rsidRDefault="007646E9" w:rsidP="007646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6E9" w:rsidRDefault="007646E9" w:rsidP="007646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6E9" w:rsidRPr="00BD3E32" w:rsidRDefault="007646E9" w:rsidP="007646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46E9" w:rsidRPr="00C65960" w:rsidRDefault="007646E9" w:rsidP="007646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</w:t>
      </w:r>
      <w:r w:rsidRPr="00C65960">
        <w:rPr>
          <w:rFonts w:ascii="Times New Roman" w:hAnsi="Times New Roman"/>
          <w:sz w:val="28"/>
          <w:szCs w:val="28"/>
        </w:rPr>
        <w:t>:</w:t>
      </w:r>
    </w:p>
    <w:p w:rsidR="007646E9" w:rsidRPr="00C65960" w:rsidRDefault="007646E9" w:rsidP="007646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</w:t>
      </w:r>
      <w:r w:rsidRPr="00C65960">
        <w:rPr>
          <w:rFonts w:ascii="Times New Roman" w:hAnsi="Times New Roman"/>
          <w:sz w:val="28"/>
          <w:szCs w:val="28"/>
        </w:rPr>
        <w:t xml:space="preserve"> русского языка и литературы</w:t>
      </w:r>
    </w:p>
    <w:p w:rsidR="007646E9" w:rsidRDefault="007646E9" w:rsidP="007646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65960">
        <w:rPr>
          <w:rFonts w:ascii="Times New Roman" w:hAnsi="Times New Roman"/>
          <w:sz w:val="28"/>
          <w:szCs w:val="28"/>
        </w:rPr>
        <w:t>Калашникова Ф.Р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Лашкай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7646E9" w:rsidRDefault="007646E9" w:rsidP="007646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Поливанова А.В.</w:t>
      </w:r>
    </w:p>
    <w:p w:rsidR="007646E9" w:rsidRPr="00C65960" w:rsidRDefault="007646E9" w:rsidP="007646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646E9" w:rsidRDefault="007646E9" w:rsidP="007646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6E9" w:rsidRDefault="007646E9" w:rsidP="007646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46E9" w:rsidRDefault="007646E9" w:rsidP="007646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46E9" w:rsidRDefault="00123BB9" w:rsidP="007646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2017-2018</w:t>
      </w:r>
      <w:r w:rsidR="007646E9" w:rsidRPr="00C65960">
        <w:rPr>
          <w:rFonts w:ascii="Times New Roman" w:hAnsi="Times New Roman"/>
          <w:sz w:val="28"/>
          <w:szCs w:val="28"/>
        </w:rPr>
        <w:t xml:space="preserve"> учебный год.</w:t>
      </w:r>
    </w:p>
    <w:p w:rsidR="007646E9" w:rsidRDefault="007646E9"/>
    <w:p w:rsidR="007646E9" w:rsidRDefault="007646E9" w:rsidP="007646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541536">
        <w:rPr>
          <w:rFonts w:ascii="Times New Roman" w:hAnsi="Times New Roman"/>
          <w:sz w:val="24"/>
          <w:szCs w:val="24"/>
        </w:rPr>
        <w:t>Рабочая программа предмета «Литературное краеведение» для 5-7 классов разработана в соответствии с Федеральным государственным образовательным стандартом основного общего образования</w:t>
      </w:r>
      <w:r w:rsidR="0083707F">
        <w:rPr>
          <w:rFonts w:ascii="Times New Roman" w:hAnsi="Times New Roman"/>
          <w:sz w:val="24"/>
          <w:szCs w:val="24"/>
        </w:rPr>
        <w:t xml:space="preserve"> </w:t>
      </w:r>
      <w:r w:rsidRPr="00541536">
        <w:rPr>
          <w:rFonts w:ascii="Times New Roman" w:hAnsi="Times New Roman"/>
          <w:sz w:val="24"/>
          <w:szCs w:val="24"/>
        </w:rPr>
        <w:t xml:space="preserve">(Приказ Министерства образования России от 17.12.2010г №1897 на основе требований к результатам освоения основной образовательной программы основного общего образования МБОУ СОШ №2 </w:t>
      </w:r>
      <w:proofErr w:type="spellStart"/>
      <w:r w:rsidRPr="00541536">
        <w:rPr>
          <w:rFonts w:ascii="Times New Roman" w:hAnsi="Times New Roman"/>
          <w:sz w:val="24"/>
          <w:szCs w:val="24"/>
        </w:rPr>
        <w:t>р.п.Лунино</w:t>
      </w:r>
      <w:proofErr w:type="spellEnd"/>
      <w:r w:rsidRPr="00541536">
        <w:rPr>
          <w:rFonts w:ascii="Times New Roman" w:hAnsi="Times New Roman"/>
          <w:sz w:val="24"/>
          <w:szCs w:val="24"/>
        </w:rPr>
        <w:t xml:space="preserve"> им.Короткова И.И.)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646E9" w:rsidRPr="0099525A" w:rsidRDefault="007646E9" w:rsidP="007646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41536">
        <w:rPr>
          <w:rFonts w:ascii="Times New Roman" w:hAnsi="Times New Roman"/>
          <w:sz w:val="24"/>
          <w:szCs w:val="24"/>
        </w:rPr>
        <w:t xml:space="preserve">Предмет «Литературное краеведение» изучается на ступени основного общего образования в качестве образовательного предмета </w:t>
      </w:r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из части формируемой  участниками образовательных отношений в общем объёме  102ч  (при 34 неделях учебного года; в 5 классе -34ч, в 6 классе -34ч, в 7 классе-34ч)</w:t>
      </w:r>
    </w:p>
    <w:p w:rsidR="007646E9" w:rsidRPr="00541536" w:rsidRDefault="007646E9" w:rsidP="007646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46E9" w:rsidRPr="007646E9" w:rsidRDefault="007646E9" w:rsidP="007646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52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2452C">
        <w:rPr>
          <w:rFonts w:ascii="Times New Roman" w:hAnsi="Times New Roman"/>
          <w:b/>
          <w:sz w:val="28"/>
          <w:szCs w:val="28"/>
        </w:rPr>
        <w:t xml:space="preserve">.Планируемые результаты изучения </w:t>
      </w:r>
      <w:r>
        <w:rPr>
          <w:rFonts w:ascii="Times New Roman" w:hAnsi="Times New Roman"/>
          <w:b/>
          <w:sz w:val="28"/>
          <w:szCs w:val="28"/>
        </w:rPr>
        <w:t xml:space="preserve">предмета                      </w:t>
      </w:r>
      <w:r w:rsidRPr="00B2452C">
        <w:rPr>
          <w:rFonts w:ascii="Times New Roman" w:hAnsi="Times New Roman"/>
          <w:b/>
          <w:sz w:val="28"/>
          <w:szCs w:val="28"/>
        </w:rPr>
        <w:t>«Литературное краеведение»</w:t>
      </w:r>
    </w:p>
    <w:p w:rsidR="007646E9" w:rsidRPr="00541536" w:rsidRDefault="007646E9" w:rsidP="007646E9">
      <w:pPr>
        <w:spacing w:line="240" w:lineRule="auto"/>
        <w:rPr>
          <w:rFonts w:ascii="Times New Roman" w:hAnsi="Times New Roman"/>
          <w:sz w:val="24"/>
          <w:szCs w:val="24"/>
        </w:rPr>
      </w:pPr>
      <w:r w:rsidRPr="00541536">
        <w:rPr>
          <w:rFonts w:ascii="Times New Roman" w:hAnsi="Times New Roman"/>
          <w:sz w:val="24"/>
          <w:szCs w:val="24"/>
        </w:rPr>
        <w:t>Планируемые результаты освоения курса «Литературное краеведение» на уровне основного общего образования</w:t>
      </w:r>
    </w:p>
    <w:p w:rsidR="007646E9" w:rsidRPr="00541536" w:rsidRDefault="007646E9" w:rsidP="007646E9">
      <w:pPr>
        <w:pStyle w:val="a3"/>
        <w:spacing w:before="0" w:beforeAutospacing="0" w:after="0" w:afterAutospacing="0"/>
        <w:ind w:left="360"/>
        <w:contextualSpacing/>
        <w:rPr>
          <w:color w:val="000000"/>
        </w:rPr>
      </w:pPr>
      <w:r w:rsidRPr="007B0768">
        <w:rPr>
          <w:b/>
          <w:color w:val="000000"/>
        </w:rPr>
        <w:t>5 класс</w:t>
      </w:r>
      <w:r w:rsidRPr="00541536">
        <w:rPr>
          <w:color w:val="000000"/>
        </w:rPr>
        <w:br/>
        <w:t>Выпускник научится и приобретет:</w:t>
      </w:r>
    </w:p>
    <w:p w:rsidR="007646E9" w:rsidRPr="00541536" w:rsidRDefault="007646E9" w:rsidP="007646E9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Научится ориентироваться в произведениях писателей и поэтов Пензенской области;</w:t>
      </w:r>
    </w:p>
    <w:p w:rsidR="007646E9" w:rsidRPr="00541536" w:rsidRDefault="007646E9" w:rsidP="007646E9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Приобретет способность к самооценке на основе критерия успешности учебной деятельности; </w:t>
      </w:r>
    </w:p>
    <w:p w:rsidR="007646E9" w:rsidRPr="00541536" w:rsidRDefault="007646E9" w:rsidP="007646E9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Научится ориентироваться в нравственном содержании и смысле поступков, как собственных, так и окружающих людей на примере литературных произведений родного края; </w:t>
      </w:r>
    </w:p>
    <w:p w:rsidR="007646E9" w:rsidRDefault="007646E9" w:rsidP="007646E9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Приобретет способность развить в себе этические чувства – стыда, вины, совести – как регуляторов морального поведения с помощью литературных произведений родного края. </w:t>
      </w:r>
    </w:p>
    <w:p w:rsidR="007646E9" w:rsidRPr="0099525A" w:rsidRDefault="007646E9" w:rsidP="007646E9">
      <w:pPr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  <w:lang w:eastAsia="ru-RU"/>
        </w:rPr>
      </w:pPr>
      <w:r w:rsidRPr="00995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7646E9" w:rsidRPr="00541536" w:rsidRDefault="007646E9" w:rsidP="007646E9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 гражданской идентичности личности в форме осознания «Я» как гражданин Пензенской области, чувства сопричастности и гордости за свой край.</w:t>
      </w:r>
    </w:p>
    <w:p w:rsidR="007646E9" w:rsidRPr="00541536" w:rsidRDefault="007646E9" w:rsidP="007646E9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Мотивации учебной деятельности, включающей социальные, </w:t>
      </w: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r w:rsidRPr="00541536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‐</w:t>
      </w: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познавательные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внешние и внутренние мотивы; </w:t>
      </w:r>
    </w:p>
    <w:p w:rsidR="007646E9" w:rsidRPr="00541536" w:rsidRDefault="007646E9" w:rsidP="007646E9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Эстетических чувств на основе знакомства с литературными произведениями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Пензенской  </w:t>
      </w: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области; </w:t>
      </w:r>
    </w:p>
    <w:p w:rsidR="007646E9" w:rsidRPr="0091521F" w:rsidRDefault="007646E9" w:rsidP="007646E9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Чувства гордости за свой город, свой край, за успехи своих земляков; </w:t>
      </w:r>
    </w:p>
    <w:p w:rsidR="007646E9" w:rsidRDefault="007646E9" w:rsidP="007646E9">
      <w:p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7B076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      </w:t>
      </w:r>
    </w:p>
    <w:p w:rsidR="007646E9" w:rsidRPr="007B0768" w:rsidRDefault="007646E9" w:rsidP="007646E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     </w:t>
      </w:r>
      <w:r w:rsidRPr="007B076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 класс</w:t>
      </w:r>
      <w:r w:rsidRPr="007B07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</w:p>
    <w:p w:rsidR="007646E9" w:rsidRPr="0099525A" w:rsidRDefault="007646E9" w:rsidP="007646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Выпускник научится:</w:t>
      </w:r>
    </w:p>
    <w:p w:rsidR="007646E9" w:rsidRPr="00541536" w:rsidRDefault="007646E9" w:rsidP="007646E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целью и условиями ее реализации; </w:t>
      </w:r>
    </w:p>
    <w:p w:rsidR="007646E9" w:rsidRPr="00541536" w:rsidRDefault="007646E9" w:rsidP="007646E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учебные действия в материализованной, речевой и мыслительной форме; </w:t>
      </w:r>
    </w:p>
    <w:p w:rsidR="007646E9" w:rsidRPr="00541536" w:rsidRDefault="007646E9" w:rsidP="007646E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инициативу действия в учебном сотрудничестве; </w:t>
      </w:r>
    </w:p>
    <w:p w:rsidR="007646E9" w:rsidRPr="00541536" w:rsidRDefault="007646E9" w:rsidP="007646E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задания при подготовке собственных работ,  сборников;</w:t>
      </w:r>
    </w:p>
    <w:p w:rsidR="007646E9" w:rsidRPr="007B0768" w:rsidRDefault="007646E9" w:rsidP="007646E9">
      <w:pPr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внешнюю и внутреннюю речь для </w:t>
      </w: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планирования и регуляции своей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646E9" w:rsidRPr="00541536" w:rsidRDefault="007646E9" w:rsidP="007646E9">
      <w:pPr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Понимать различные позиции других людей, отличные от собственной; </w:t>
      </w:r>
    </w:p>
    <w:p w:rsidR="007646E9" w:rsidRPr="00541536" w:rsidRDefault="007646E9" w:rsidP="007646E9">
      <w:pPr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на позицию партнера в общении; </w:t>
      </w:r>
    </w:p>
    <w:p w:rsidR="007646E9" w:rsidRPr="007B0768" w:rsidRDefault="007646E9" w:rsidP="007646E9">
      <w:pPr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разные мнения и стремление к координации различных позиций в сотрудничестве.</w:t>
      </w:r>
    </w:p>
    <w:p w:rsidR="007646E9" w:rsidRPr="00541536" w:rsidRDefault="007646E9" w:rsidP="007646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возможность:</w:t>
      </w:r>
    </w:p>
    <w:p w:rsidR="007646E9" w:rsidRPr="00541536" w:rsidRDefault="007646E9" w:rsidP="007646E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анализировать и синтезировать необходимую информацию; </w:t>
      </w:r>
    </w:p>
    <w:p w:rsidR="007646E9" w:rsidRPr="00541536" w:rsidRDefault="007646E9" w:rsidP="007646E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задачи, цели; </w:t>
      </w:r>
    </w:p>
    <w:p w:rsidR="007646E9" w:rsidRPr="00541536" w:rsidRDefault="007646E9" w:rsidP="007646E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адекватно оценивать правильность выполнения действия при работе над собственным произведением;</w:t>
      </w:r>
    </w:p>
    <w:p w:rsidR="007646E9" w:rsidRDefault="007646E9" w:rsidP="007646E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необходимые изменения в исполнение, как по ходу его реализации, так и в конце действия.</w:t>
      </w:r>
    </w:p>
    <w:p w:rsidR="007646E9" w:rsidRDefault="007646E9" w:rsidP="007646E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5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952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7 класс</w:t>
      </w:r>
    </w:p>
    <w:p w:rsidR="007646E9" w:rsidRPr="0099525A" w:rsidRDefault="007646E9" w:rsidP="007646E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995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7646E9" w:rsidRPr="00541536" w:rsidRDefault="007646E9" w:rsidP="007646E9">
      <w:pPr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произведения и авторов родного края;</w:t>
      </w:r>
    </w:p>
    <w:p w:rsidR="007646E9" w:rsidRPr="00541536" w:rsidRDefault="007646E9" w:rsidP="007646E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работу над произведениями, создавать собственные; </w:t>
      </w:r>
    </w:p>
    <w:p w:rsidR="007646E9" w:rsidRPr="00541536" w:rsidRDefault="007646E9" w:rsidP="007646E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7646E9" w:rsidRPr="00541536" w:rsidRDefault="007646E9" w:rsidP="007646E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домашней и школьной библиотек; </w:t>
      </w:r>
    </w:p>
    <w:p w:rsidR="007646E9" w:rsidRPr="00541536" w:rsidRDefault="007646E9" w:rsidP="007646E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творческие приёмы при работе над произведением ; </w:t>
      </w:r>
    </w:p>
    <w:p w:rsidR="007646E9" w:rsidRPr="00541536" w:rsidRDefault="007646E9" w:rsidP="007646E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книгой, знать, где найти книги писателей пензенского края; </w:t>
      </w:r>
    </w:p>
    <w:p w:rsidR="007646E9" w:rsidRPr="0099525A" w:rsidRDefault="007646E9" w:rsidP="007646E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 </w:t>
      </w:r>
    </w:p>
    <w:p w:rsidR="007646E9" w:rsidRPr="0099525A" w:rsidRDefault="007646E9" w:rsidP="007646E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995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Выпускник получит возможность:</w:t>
      </w:r>
    </w:p>
    <w:p w:rsidR="007646E9" w:rsidRPr="00541536" w:rsidRDefault="007646E9" w:rsidP="007646E9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подбирать литературу по теме; </w:t>
      </w:r>
    </w:p>
    <w:p w:rsidR="007646E9" w:rsidRPr="00541536" w:rsidRDefault="007646E9" w:rsidP="007646E9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города, архивов и Интернета;</w:t>
      </w:r>
    </w:p>
    <w:p w:rsidR="007646E9" w:rsidRPr="007B0768" w:rsidRDefault="007646E9" w:rsidP="007646E9">
      <w:pPr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в семейных архивах. </w:t>
      </w:r>
    </w:p>
    <w:p w:rsidR="007646E9" w:rsidRPr="00541536" w:rsidRDefault="007646E9" w:rsidP="007646E9">
      <w:pPr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и выступать с собственными сочинениями; </w:t>
      </w:r>
    </w:p>
    <w:p w:rsidR="007646E9" w:rsidRPr="00541536" w:rsidRDefault="007646E9" w:rsidP="007646E9">
      <w:pPr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навыки коллективной и организаторской деятельности;</w:t>
      </w:r>
    </w:p>
    <w:p w:rsidR="007646E9" w:rsidRPr="00541536" w:rsidRDefault="007646E9" w:rsidP="007646E9">
      <w:pPr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7646E9" w:rsidRPr="00541536" w:rsidRDefault="007646E9" w:rsidP="007646E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7646E9" w:rsidRPr="00B2452C" w:rsidRDefault="007646E9" w:rsidP="007646E9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B2452C">
        <w:rPr>
          <w:rFonts w:ascii="Times New Roman" w:eastAsia="SimSun" w:hAnsi="Times New Roman"/>
          <w:b/>
          <w:kern w:val="2"/>
          <w:sz w:val="28"/>
          <w:szCs w:val="28"/>
          <w:lang w:val="en-US" w:eastAsia="hi-IN" w:bidi="hi-IN"/>
        </w:rPr>
        <w:t>II</w:t>
      </w:r>
      <w:r w:rsidRPr="00B2452C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. Содержание учебного предмета «Литературное краеведение»</w:t>
      </w:r>
    </w:p>
    <w:p w:rsidR="007646E9" w:rsidRPr="00B2452C" w:rsidRDefault="007646E9" w:rsidP="007646E9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B2452C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5 класс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541536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«С чего начинается Родина?» 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Введение. Ваш учебник. С чего начинается Родина. К. Симонов «Родина».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«Страницы прошлого». </w:t>
      </w:r>
    </w:p>
    <w:p w:rsidR="007646E9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В. </w:t>
      </w:r>
      <w:proofErr w:type="spellStart"/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Тушнова</w:t>
      </w:r>
      <w:proofErr w:type="spellEnd"/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«Вот говорят: Россия…», А. Яшин «В несметном нашем богатстве…», </w:t>
      </w:r>
    </w:p>
    <w:p w:rsidR="007646E9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М. Смирнова «Пройдись по Пензенскому краю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», Ф.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Ракушин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«В декабре светит 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солнышко редко…», Б. </w:t>
      </w:r>
      <w:proofErr w:type="spellStart"/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Милавин</w:t>
      </w:r>
      <w:proofErr w:type="spellEnd"/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«Я в лес вхожу. Какая благодать!».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Фольклор. Народные сказки. 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А.Анисимова «О </w:t>
      </w:r>
      <w:proofErr w:type="spellStart"/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Поиме</w:t>
      </w:r>
      <w:proofErr w:type="spellEnd"/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, его сказках и песнях», «Охотник и колдун», «Иван Зеленый».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Народные сказки мордвы, чувашей и татар. </w:t>
      </w:r>
    </w:p>
    <w:p w:rsidR="007646E9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Мордовские народные сказки «</w:t>
      </w:r>
      <w:proofErr w:type="spellStart"/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Юрт-ава</w:t>
      </w:r>
      <w:proofErr w:type="spellEnd"/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», «Красавица Варана». Татарские сказки. 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Г. Тукай «</w:t>
      </w:r>
      <w:proofErr w:type="spellStart"/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Шурале</w:t>
      </w:r>
      <w:proofErr w:type="spellEnd"/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».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Литературные сказки. </w:t>
      </w:r>
    </w:p>
    <w:p w:rsidR="007646E9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А.П. Анисимова «Птица Радость», Стихи и припевки А.А. Анисимовой «Мчатся поезда»,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lastRenderedPageBreak/>
        <w:t xml:space="preserve"> «На берегу реки Вороны», «Что за небо голубое», «Комбайн косит и молотит».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Иван Андреевич Крылов и Пензенский край. </w:t>
      </w:r>
    </w:p>
    <w:p w:rsidR="007646E9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Басни И.А. Крылова. Ода «Уединение», «Вдали от ваших гордых стен», «Свинья под </w:t>
      </w:r>
    </w:p>
    <w:p w:rsidR="007646E9" w:rsidRDefault="007646E9" w:rsidP="007646E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дубом».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Николай Иванович Катков и Пензенский край. 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«Река и Океан», «Басня про Петю».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Михаил Юрьевич Лермонтов и Пензенский край. 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Край детства – Тарханы. «</w:t>
      </w:r>
      <w:proofErr w:type="spellStart"/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Ашик</w:t>
      </w:r>
      <w:proofErr w:type="spellEnd"/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– </w:t>
      </w:r>
      <w:proofErr w:type="spellStart"/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Кериб</w:t>
      </w:r>
      <w:proofErr w:type="spellEnd"/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».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Пензенские писатели – детям. </w:t>
      </w:r>
    </w:p>
    <w:p w:rsidR="007646E9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В.К. Звягинцева «Поездная», «Нет, не заменит ничто», «Калитка». В.Д. Агапов 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4153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«В Чаадаевке», «В селе Абашеве».</w:t>
      </w:r>
    </w:p>
    <w:p w:rsidR="007646E9" w:rsidRPr="00B2452C" w:rsidRDefault="007646E9" w:rsidP="007646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B2452C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6 класс</w:t>
      </w:r>
    </w:p>
    <w:p w:rsidR="007646E9" w:rsidRPr="00541536" w:rsidRDefault="007646E9" w:rsidP="007646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7646E9" w:rsidRDefault="007646E9" w:rsidP="007646E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Мифы народов Поволжья.</w:t>
      </w:r>
    </w:p>
    <w:p w:rsidR="007646E9" w:rsidRDefault="007646E9" w:rsidP="007646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Знакомство с мифами народов мира, мифами древних славян. Предания и легенды нашего </w:t>
      </w:r>
    </w:p>
    <w:p w:rsidR="007646E9" w:rsidRDefault="007646E9" w:rsidP="007646E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края, записанные А.П. Анисимовой. «Почему Сура так называется», «О реке Айва», «</w:t>
      </w: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Мокшанская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княгиня </w:t>
      </w: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Нарчатка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«Большая сосна» </w:t>
      </w: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4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П.А. Вяземский и Пензенский край.</w:t>
      </w:r>
    </w:p>
    <w:p w:rsidR="007646E9" w:rsidRPr="00541536" w:rsidRDefault="007646E9" w:rsidP="007646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Вяземский в Пензе. Стихотворения П.А. Вяземского. «</w:t>
      </w: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Саловка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«Степь», «Зимние карикатуры».</w:t>
      </w:r>
    </w:p>
    <w:p w:rsidR="007646E9" w:rsidRDefault="007646E9" w:rsidP="007646E9">
      <w:pPr>
        <w:tabs>
          <w:tab w:val="left" w:pos="765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 Савин. «Пишу тебе в Пензу».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7646E9" w:rsidRPr="00541536" w:rsidRDefault="007646E9" w:rsidP="007646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творчеством О. Савина, с книгой «Пишу тебе в Пензу» - исследовательской работой, затрагивающей практически все вопросы творчества и биографии А.С. Пушкина, его связей со знакомыми, друзьями, родственниками, выходцами из Пензенской губернии.</w:t>
      </w:r>
    </w:p>
    <w:p w:rsidR="007646E9" w:rsidRDefault="007646E9" w:rsidP="007646E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М.Ю. Лермонтов.</w:t>
      </w:r>
    </w:p>
    <w:p w:rsidR="007646E9" w:rsidRDefault="007646E9" w:rsidP="007646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Стихи М.Ю. Лермонтова о природе. «Когда волнуется желтеющая нива», «Прекрасны вы, поля земли родной», «Вечер после дождя», «Осень». Юношеская поэма «Черкесы». </w:t>
      </w: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4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С.А. Андреев-Кривич. «</w:t>
      </w:r>
      <w:proofErr w:type="spellStart"/>
      <w:r w:rsidRPr="0054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Тарханская</w:t>
      </w:r>
      <w:proofErr w:type="spellEnd"/>
      <w:r w:rsidRPr="0054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пора».</w:t>
      </w:r>
    </w:p>
    <w:p w:rsidR="007646E9" w:rsidRPr="00541536" w:rsidRDefault="007646E9" w:rsidP="007646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книги «</w:t>
      </w: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Тарханская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пора»: «В старых Тарханах, сегодняшнем Лермонтове», «У Кормилицына пруда».</w:t>
      </w:r>
    </w:p>
    <w:p w:rsidR="007646E9" w:rsidRPr="00541536" w:rsidRDefault="007646E9" w:rsidP="007646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И.Л. Андроников. </w:t>
      </w: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«Рассказ литературоведа». Главы из книги.</w:t>
      </w:r>
    </w:p>
    <w:p w:rsidR="007646E9" w:rsidRDefault="007646E9" w:rsidP="007646E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Н.С. Лесков и Пензенский край.</w:t>
      </w:r>
    </w:p>
    <w:p w:rsidR="007646E9" w:rsidRPr="00541536" w:rsidRDefault="007646E9" w:rsidP="007646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Пребывание Н.С. Лескова на Пензенской земле. Очерк «Пензенский архиерей </w:t>
      </w: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Варлаам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(«Мелочи архиерейской жизни»)</w:t>
      </w:r>
    </w:p>
    <w:p w:rsidR="007646E9" w:rsidRDefault="007646E9" w:rsidP="007646E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Ф.В. Гладков «Повесть о детстве».</w:t>
      </w:r>
    </w:p>
    <w:p w:rsidR="007646E9" w:rsidRPr="00541536" w:rsidRDefault="007646E9" w:rsidP="007646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творческого пути писателя. Связь писателя с Пензенским краем. Повесть Ф.В. Гладкова «Повесть о детстве» - автобиографическое произведение. Понятие об этом жанре.</w:t>
      </w:r>
    </w:p>
    <w:p w:rsidR="007646E9" w:rsidRDefault="007646E9" w:rsidP="007646E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Стихи пензенских поэтов о природе родного края.</w:t>
      </w:r>
    </w:p>
    <w:p w:rsidR="007646E9" w:rsidRPr="00541536" w:rsidRDefault="007646E9" w:rsidP="007646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 Смирнова. «Материнский дом», «Пройдись по пензенскому краю».Дина Злобина. «»Станция страны», «Я родилась не горожанкой». Ф. </w:t>
      </w: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Ракушин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«Женские слезы». Олег Савин. «Какой отзвенел уже век его», «Гроза над Земетчином», «Уза», «Степей круговое раздолье». А. Сазонов. «Отцовский дом», «Соловьи поют за </w:t>
      </w: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Хопром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«Проводы зимы», «Край мой пензенский». Н. </w:t>
      </w: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Почивалин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«Мары», «</w:t>
      </w: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Няньга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«На </w:t>
      </w: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Хопре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7646E9" w:rsidRPr="00541536" w:rsidRDefault="007646E9" w:rsidP="007646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Писатели и поэты</w:t>
      </w: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15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</w:t>
      </w:r>
      <w:proofErr w:type="spellStart"/>
      <w:r w:rsidRPr="005415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лунинской</w:t>
      </w:r>
      <w:proofErr w:type="spellEnd"/>
      <w:r w:rsidRPr="005415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земле.</w:t>
      </w:r>
    </w:p>
    <w:p w:rsidR="007646E9" w:rsidRDefault="007646E9" w:rsidP="007646E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Н.Чернышков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М.Севитов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Н.Сидякин.</w:t>
      </w: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4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Главы из повести В. Канина «На тропе </w:t>
      </w:r>
      <w:proofErr w:type="spellStart"/>
      <w:r w:rsidRPr="0054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Батыевой</w:t>
      </w:r>
      <w:proofErr w:type="spellEnd"/>
      <w:r w:rsidRPr="0054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».</w:t>
      </w:r>
    </w:p>
    <w:p w:rsidR="007646E9" w:rsidRPr="00541536" w:rsidRDefault="007646E9" w:rsidP="007646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Повесть «На тропе </w:t>
      </w: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Батыевой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посвящение далекой эпохе становления русского государства. Главы: «</w:t>
      </w: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Град-оберегатель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«Стары </w:t>
      </w: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Пензяки-лесовики</w:t>
      </w:r>
      <w:proofErr w:type="spellEnd"/>
      <w:r w:rsidRPr="005415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7646E9" w:rsidRDefault="007646E9" w:rsidP="007646E9">
      <w:pPr>
        <w:widowControl w:val="0"/>
        <w:suppressAutoHyphens/>
        <w:spacing w:after="0" w:line="36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7646E9" w:rsidRDefault="007646E9" w:rsidP="007646E9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7646E9" w:rsidRPr="00B2452C" w:rsidRDefault="007646E9" w:rsidP="007646E9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B2452C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lastRenderedPageBreak/>
        <w:t>7класс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Введение.</w:t>
      </w: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В.А.Сидоренко «Молодому читателю»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А.П.Анисимова 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«Слово о полку Игореве». Переложение-перевод А.П.Анисимовой 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Г.В. </w:t>
      </w:r>
      <w:proofErr w:type="spellStart"/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>Штурмин</w:t>
      </w:r>
      <w:proofErr w:type="spellEnd"/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Творчество писателя. Исторический роман «Дикое поле». Образ главного героя Шкворня.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>О.А. Горчаков.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«Если бы мы не любили так нежно»  Предисловие. Часть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Потомок великого барда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Лермонта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Ф.Ф. </w:t>
      </w:r>
      <w:proofErr w:type="spellStart"/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>Вигель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Творчество автора.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«Записки Филиппа Филипповича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Вигеля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>М.Н.Загоскин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Биография и творчество писателя.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Отрывок из романа «Неравный брак» Сцены сатирического бытовизма и любовной коллизии в романе «Неравный брак»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В.А. </w:t>
      </w:r>
      <w:proofErr w:type="spellStart"/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>Инсарский</w:t>
      </w:r>
      <w:proofErr w:type="spellEnd"/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Писатель В. Канин(Кондрашкин) о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В.А.Инсарском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«Половодье»  Картины провинциальной жизни прежнего времени: Город моего детства; Губернаторы и Пензенское общество; Любовь к пению; Загородные прогулки; Пензенская ярмарка;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Гладковский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театр. Чтение; Половодье; Пензенские красавицы.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>Возвращенные имена</w:t>
      </w: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А.М.Жемчужников «Осенние журавли»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Д.Н.Цертелев «Не сотвори себе кумира…»; «Туча промчалась и землю дождём напоила…» И.О.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Лялечкин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« К Сикстинской мадонне»; сонет «В альбома N-ой»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А.Н. Будищев Природа – часть внутреннего мира поэта. «Весна»; «На родине»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>Н.С. Лесков</w:t>
      </w: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 «Загон» 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П.И. </w:t>
      </w:r>
      <w:proofErr w:type="spellStart"/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>Замойский</w:t>
      </w:r>
      <w:proofErr w:type="spellEnd"/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Литературовед Семён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Трегуб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о П.И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Замойском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 «Две правды» 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Т.З </w:t>
      </w:r>
      <w:proofErr w:type="spellStart"/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>Семушкин</w:t>
      </w:r>
      <w:proofErr w:type="spellEnd"/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Жизненный путь автора.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 чукотского народа в книге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Т.Семушкина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«Чукотка».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>О.М. Савин</w:t>
      </w: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Нескрываемая радость и сыновне почтение малой родине. 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«Сердце его осталось в России», «Я унёс Россию», «Вам разрешен выезд на родину». Слово об Александре  Куприне.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>К.А. Куприна</w:t>
      </w: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«Куприн – мой отец»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>К.Г.Паустовский</w:t>
      </w: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«Поток жизни» Заметки о прозе Куприна.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>«Пенза литературная»</w:t>
      </w: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Страницы братской дружбы: С.В.Аникин - мордовский эрзя-писатель; И.П.Кривошеев; Е.П.Кривошеева; В.И.Ардеев;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Ф.С.Атянин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; народный поэт Мордовии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Н.Л.Иркаев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; литератор татарского народа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Муса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Акджигитов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; писатель-драматург Карим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Тинчурин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Адельша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Кутуй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; Шамиль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Усманов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; народный поэт Чувашкой Республики С.Шумков.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t>В.А. Сидоренко</w:t>
      </w: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Творческий путь автора. «То было изумительное время» </w:t>
      </w:r>
    </w:p>
    <w:p w:rsidR="007646E9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46E9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Поэзия Пензенского края.</w:t>
      </w: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6E9" w:rsidRPr="00541536" w:rsidRDefault="007646E9" w:rsidP="007646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Д.Д. Злобина. «Родина», « Я вам хочу напомнить о себе»; Н.А.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Куленко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. «Возвращение», «Глаза твои смешливые»;Б.В.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Милавин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«Лермонтову», «Возвращенье»; Л.И. Яшина. «Улица моя»; В.К. </w:t>
      </w:r>
      <w:proofErr w:type="spellStart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>Застрожный</w:t>
      </w:r>
      <w:proofErr w:type="spellEnd"/>
      <w:r w:rsidRPr="00541536">
        <w:rPr>
          <w:rFonts w:ascii="Times New Roman" w:eastAsia="Times New Roman" w:hAnsi="Times New Roman"/>
          <w:sz w:val="24"/>
          <w:szCs w:val="24"/>
          <w:lang w:eastAsia="ru-RU"/>
        </w:rPr>
        <w:t xml:space="preserve"> «Восемнадцать лет»,Л.И. Терёхина «Август», «Конец века»,В.А. Поляков. «Память», Г.Е. Горланов «Вечернее», «Вечное», «Здравствуй, школа»</w:t>
      </w:r>
    </w:p>
    <w:p w:rsidR="007646E9" w:rsidRPr="00541536" w:rsidRDefault="007646E9" w:rsidP="007646E9">
      <w:pPr>
        <w:widowControl w:val="0"/>
        <w:suppressAutoHyphens/>
        <w:spacing w:after="0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7646E9" w:rsidRPr="007646E9" w:rsidRDefault="007646E9" w:rsidP="007646E9">
      <w:pPr>
        <w:widowControl w:val="0"/>
        <w:suppressAutoHyphens/>
        <w:spacing w:after="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B2452C">
        <w:rPr>
          <w:rFonts w:ascii="Times New Roman" w:eastAsia="SimSun" w:hAnsi="Times New Roman"/>
          <w:b/>
          <w:kern w:val="2"/>
          <w:sz w:val="28"/>
          <w:szCs w:val="28"/>
          <w:lang w:val="en-US" w:eastAsia="hi-IN" w:bidi="hi-IN"/>
        </w:rPr>
        <w:t>III</w:t>
      </w:r>
      <w:r w:rsidRPr="007646E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. </w:t>
      </w:r>
      <w:r w:rsidRPr="00B2452C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Тематическое планирование</w:t>
      </w:r>
    </w:p>
    <w:p w:rsidR="007646E9" w:rsidRPr="00B2452C" w:rsidRDefault="007646E9" w:rsidP="007646E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B2452C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5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122"/>
        <w:gridCol w:w="1667"/>
      </w:tblGrid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245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B245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245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</w:p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«С чего начинается Родина?»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46E9" w:rsidRPr="00B2452C" w:rsidTr="0083707F">
        <w:trPr>
          <w:trHeight w:val="488"/>
        </w:trPr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Введение. С чего начинается Родина?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rPr>
          <w:trHeight w:val="377"/>
        </w:trPr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«Страницы прошлого».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«Страницы прошлого».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Фольклор. Народные сказки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Фольклор. Малые формы фольклора родного края.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сказки. «Охотник и колдун».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«Иван Зеленый».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сказок нашего края.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Народные сказки мордвы, чувашей и татар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Народные сказки мордвы, чуваш, татар. «Юрт – </w:t>
            </w:r>
            <w:proofErr w:type="spellStart"/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ава</w:t>
            </w:r>
            <w:proofErr w:type="spellEnd"/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«Красавица Варана».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Татарские сказки. Г. Тукай «</w:t>
            </w:r>
            <w:proofErr w:type="spellStart"/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Шурале</w:t>
            </w:r>
            <w:proofErr w:type="spellEnd"/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rPr>
          <w:trHeight w:val="447"/>
        </w:trPr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Литературные сказки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А.П. Анисимова «Птица Радость».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Стихи и припевки А.П. Анисимовой.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Иван Андреевич Крылов и Пензенский край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И.А. Крылов и Пензенский край.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И.А. Крылов. Ода «Уединение».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И.А. Крылов. «Свинья под дубом».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Урок – игра по басням Крылова.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Николай Иванович Катков и Пензенский край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Н. Катков «Река и Океан».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Н. Катков «Басня про Петю».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Михаил Юрьевич Лермонтов и Пензенский край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М.Ю. Лермонтов и Пензенский край.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Пензенские источники. «Бородино».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М.Ю. Лермонтов. Сказка «</w:t>
            </w:r>
            <w:proofErr w:type="spellStart"/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Ашик</w:t>
            </w:r>
            <w:proofErr w:type="spellEnd"/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Кериб</w:t>
            </w:r>
            <w:proofErr w:type="spellEnd"/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Пензенские писатели – детям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2" w:type="dxa"/>
            <w:hideMark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В. Звягинцева «Поездная».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2" w:type="dxa"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В. Звягинцева «Калитка».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2" w:type="dxa"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В. Агапов «</w:t>
            </w:r>
            <w:proofErr w:type="spellStart"/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Березинка</w:t>
            </w:r>
            <w:proofErr w:type="spellEnd"/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2" w:type="dxa"/>
          </w:tcPr>
          <w:p w:rsidR="007646E9" w:rsidRPr="00B2452C" w:rsidRDefault="007646E9" w:rsidP="00123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В. Агапов «В Чаадаевке».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22" w:type="dxa"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В. Агапов «В селе Абашеве».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22" w:type="dxa"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Урок – концерт (стихи, посвященные родному краю).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  <w:hideMark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22" w:type="dxa"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Пенза литературная. Подготовка к домашнему сочинению.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22" w:type="dxa"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библиотеку.</w:t>
            </w:r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46E9" w:rsidRPr="00B2452C" w:rsidTr="0083707F">
        <w:tc>
          <w:tcPr>
            <w:tcW w:w="81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22" w:type="dxa"/>
          </w:tcPr>
          <w:p w:rsidR="007646E9" w:rsidRPr="00B2452C" w:rsidRDefault="007646E9" w:rsidP="00123B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Писатели и поэты </w:t>
            </w:r>
            <w:proofErr w:type="spellStart"/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р.п.Лунино</w:t>
            </w:r>
            <w:proofErr w:type="spellEnd"/>
          </w:p>
        </w:tc>
        <w:tc>
          <w:tcPr>
            <w:tcW w:w="1667" w:type="dxa"/>
          </w:tcPr>
          <w:p w:rsidR="007646E9" w:rsidRPr="00B2452C" w:rsidRDefault="007646E9" w:rsidP="00123BB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646E9" w:rsidRPr="00B2452C" w:rsidRDefault="007646E9" w:rsidP="007646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52C"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7096"/>
        <w:gridCol w:w="1666"/>
      </w:tblGrid>
      <w:tr w:rsidR="007646E9" w:rsidRPr="00B2452C" w:rsidTr="0083707F">
        <w:trPr>
          <w:trHeight w:val="549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245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B2452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245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Мифы народов Поволжья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Почему Сура так называется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О реке Айва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452C">
              <w:rPr>
                <w:rFonts w:ascii="Times New Roman" w:hAnsi="Times New Roman"/>
                <w:sz w:val="24"/>
                <w:szCs w:val="24"/>
              </w:rPr>
              <w:t>Мокшанская</w:t>
            </w:r>
            <w:proofErr w:type="spellEnd"/>
            <w:r w:rsidRPr="00B2452C">
              <w:rPr>
                <w:rFonts w:ascii="Times New Roman" w:hAnsi="Times New Roman"/>
                <w:sz w:val="24"/>
                <w:szCs w:val="24"/>
              </w:rPr>
              <w:t xml:space="preserve"> княгиня </w:t>
            </w:r>
            <w:proofErr w:type="spellStart"/>
            <w:r w:rsidRPr="00B2452C">
              <w:rPr>
                <w:rFonts w:ascii="Times New Roman" w:hAnsi="Times New Roman"/>
                <w:sz w:val="24"/>
                <w:szCs w:val="24"/>
              </w:rPr>
              <w:t>Нарчатка</w:t>
            </w:r>
            <w:proofErr w:type="spellEnd"/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П.А. Вяземский и Пензенский край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П.А.Вяземский «</w:t>
            </w:r>
            <w:proofErr w:type="spellStart"/>
            <w:r w:rsidRPr="00B2452C">
              <w:rPr>
                <w:rFonts w:ascii="Times New Roman" w:hAnsi="Times New Roman"/>
                <w:sz w:val="24"/>
                <w:szCs w:val="24"/>
              </w:rPr>
              <w:t>Саловка</w:t>
            </w:r>
            <w:proofErr w:type="spellEnd"/>
            <w:r w:rsidRPr="00B2452C">
              <w:rPr>
                <w:rFonts w:ascii="Times New Roman" w:hAnsi="Times New Roman"/>
                <w:sz w:val="24"/>
                <w:szCs w:val="24"/>
              </w:rPr>
              <w:t>», «Зимние карикатуры»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6E9" w:rsidRPr="00B2452C" w:rsidTr="0083707F">
        <w:trPr>
          <w:trHeight w:val="621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b/>
                <w:sz w:val="24"/>
                <w:szCs w:val="24"/>
              </w:rPr>
              <w:t xml:space="preserve">О.М.Савин «Пишу тебе в Пензу» </w:t>
            </w:r>
            <w:r w:rsidRPr="00B2452C">
              <w:rPr>
                <w:rFonts w:ascii="Times New Roman" w:hAnsi="Times New Roman"/>
                <w:sz w:val="24"/>
                <w:szCs w:val="24"/>
              </w:rPr>
              <w:t>«Написал историю пугачёвщины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b/>
                <w:sz w:val="24"/>
                <w:szCs w:val="24"/>
              </w:rPr>
              <w:t>М.Ю.Лермонтов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М.Ю.Лермонтов «Когда волнуется желтеющая нива»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М.Ю.Лермонтов «Прекрасны вы, поля земли родной»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М.Ю.Лермонтов. Поэма «Черкесы». История создания. Анализ поэмы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b/>
                <w:sz w:val="24"/>
                <w:szCs w:val="24"/>
              </w:rPr>
              <w:t>С.А.Андреев- Кривич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С.А.Андреев - Кривич «</w:t>
            </w:r>
            <w:proofErr w:type="spellStart"/>
            <w:r w:rsidRPr="00B2452C">
              <w:rPr>
                <w:rFonts w:ascii="Times New Roman" w:hAnsi="Times New Roman"/>
                <w:sz w:val="24"/>
                <w:szCs w:val="24"/>
              </w:rPr>
              <w:t>Тарханская</w:t>
            </w:r>
            <w:proofErr w:type="spellEnd"/>
            <w:r w:rsidRPr="00B2452C">
              <w:rPr>
                <w:rFonts w:ascii="Times New Roman" w:hAnsi="Times New Roman"/>
                <w:sz w:val="24"/>
                <w:szCs w:val="24"/>
              </w:rPr>
              <w:t xml:space="preserve"> пора», «В старых Тарханах сегодняшнем </w:t>
            </w:r>
            <w:proofErr w:type="spellStart"/>
            <w:r w:rsidRPr="00B2452C">
              <w:rPr>
                <w:rFonts w:ascii="Times New Roman" w:hAnsi="Times New Roman"/>
                <w:sz w:val="24"/>
                <w:szCs w:val="24"/>
              </w:rPr>
              <w:t>Лермонтово</w:t>
            </w:r>
            <w:proofErr w:type="spellEnd"/>
            <w:r w:rsidRPr="00B2452C">
              <w:rPr>
                <w:rFonts w:ascii="Times New Roman" w:hAnsi="Times New Roman"/>
                <w:sz w:val="24"/>
                <w:szCs w:val="24"/>
              </w:rPr>
              <w:t>». «У Кормилицына пруда».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И.А. Андроников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6" w:type="dxa"/>
          </w:tcPr>
          <w:p w:rsidR="007646E9" w:rsidRDefault="007646E9" w:rsidP="00123B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C3A">
              <w:rPr>
                <w:rFonts w:ascii="Times New Roman" w:hAnsi="Times New Roman"/>
                <w:sz w:val="24"/>
                <w:szCs w:val="24"/>
              </w:rPr>
              <w:t>И.А. Андроников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245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52C">
              <w:rPr>
                <w:rFonts w:ascii="Times New Roman" w:hAnsi="Times New Roman"/>
                <w:sz w:val="24"/>
                <w:szCs w:val="24"/>
              </w:rPr>
              <w:t>«Земляк Лермонтова»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b/>
                <w:sz w:val="24"/>
                <w:szCs w:val="24"/>
              </w:rPr>
              <w:t>Н.С.Лесков  и Пензенский край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Н.С.Лесков  Мелочи архиерейской жизни»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b/>
                <w:sz w:val="24"/>
                <w:szCs w:val="24"/>
              </w:rPr>
              <w:t xml:space="preserve">Ф.В.Гладков 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Ф.В.Гладков «Повесть о детстве»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Классное сочинение: «Каких хороших людей вы встретили на страницах повести?»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Стихи пензенских поэтов о природе родного края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М.Смирнова «Материнский дом». «Пройдись по Пензенскому краю»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Д.Злобина «Станция страны» «Я не родилась не горожанкой. Интерпретация стихотворения»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452C">
              <w:rPr>
                <w:rFonts w:ascii="Times New Roman" w:hAnsi="Times New Roman"/>
                <w:sz w:val="24"/>
                <w:szCs w:val="24"/>
              </w:rPr>
              <w:t>Ф.Ракушин</w:t>
            </w:r>
            <w:proofErr w:type="spellEnd"/>
            <w:r w:rsidRPr="00B2452C">
              <w:rPr>
                <w:rFonts w:ascii="Times New Roman" w:hAnsi="Times New Roman"/>
                <w:sz w:val="24"/>
                <w:szCs w:val="24"/>
              </w:rPr>
              <w:t xml:space="preserve"> «Женские слёзы»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О.Савин  «Какой отзвенел уж век его», «Гроза над Земетчином», «Уза», «Степей круговое раздолье».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 xml:space="preserve">А.Сазонов Отцовский дом», «Соловьи поют над </w:t>
            </w:r>
            <w:proofErr w:type="spellStart"/>
            <w:r w:rsidRPr="00B2452C">
              <w:rPr>
                <w:rFonts w:ascii="Times New Roman" w:hAnsi="Times New Roman"/>
                <w:sz w:val="24"/>
                <w:szCs w:val="24"/>
              </w:rPr>
              <w:t>Хопром</w:t>
            </w:r>
            <w:proofErr w:type="spellEnd"/>
            <w:r w:rsidRPr="00B2452C">
              <w:rPr>
                <w:rFonts w:ascii="Times New Roman" w:hAnsi="Times New Roman"/>
                <w:sz w:val="24"/>
                <w:szCs w:val="24"/>
              </w:rPr>
              <w:t>», «Проводы зимы», «Край мой Пензенский».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52C">
              <w:rPr>
                <w:rFonts w:ascii="Times New Roman" w:hAnsi="Times New Roman"/>
                <w:sz w:val="24"/>
                <w:szCs w:val="24"/>
              </w:rPr>
              <w:t>Н.Почивалин</w:t>
            </w:r>
            <w:proofErr w:type="spellEnd"/>
            <w:r w:rsidRPr="00B2452C">
              <w:rPr>
                <w:rFonts w:ascii="Times New Roman" w:hAnsi="Times New Roman"/>
                <w:sz w:val="24"/>
                <w:szCs w:val="24"/>
              </w:rPr>
              <w:t xml:space="preserve"> «Мары», «</w:t>
            </w:r>
            <w:proofErr w:type="spellStart"/>
            <w:r w:rsidRPr="00B2452C">
              <w:rPr>
                <w:rFonts w:ascii="Times New Roman" w:hAnsi="Times New Roman"/>
                <w:sz w:val="24"/>
                <w:szCs w:val="24"/>
              </w:rPr>
              <w:t>Няньга</w:t>
            </w:r>
            <w:proofErr w:type="spellEnd"/>
            <w:r w:rsidRPr="00B2452C">
              <w:rPr>
                <w:rFonts w:ascii="Times New Roman" w:hAnsi="Times New Roman"/>
                <w:sz w:val="24"/>
                <w:szCs w:val="24"/>
              </w:rPr>
              <w:t xml:space="preserve">», «На </w:t>
            </w:r>
            <w:proofErr w:type="spellStart"/>
            <w:r w:rsidRPr="00B2452C">
              <w:rPr>
                <w:rFonts w:ascii="Times New Roman" w:hAnsi="Times New Roman"/>
                <w:sz w:val="24"/>
                <w:szCs w:val="24"/>
              </w:rPr>
              <w:t>Хопре</w:t>
            </w:r>
            <w:proofErr w:type="spellEnd"/>
            <w:r w:rsidRPr="00B2452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5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Писатели и поэты</w:t>
            </w:r>
            <w:r w:rsidRPr="00B24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45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B245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Лунинской</w:t>
            </w:r>
            <w:proofErr w:type="spellEnd"/>
            <w:r w:rsidRPr="00B245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земле.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B24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В.Чернышкова</w:t>
            </w:r>
            <w:proofErr w:type="spellEnd"/>
            <w:r w:rsidRPr="00B24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М.Севитова</w:t>
            </w:r>
            <w:proofErr w:type="spellEnd"/>
            <w:r w:rsidRPr="00B24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Н.Сидякина.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5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Главы из повести В. Канина «На тропе </w:t>
            </w:r>
            <w:proofErr w:type="spellStart"/>
            <w:r w:rsidRPr="00B245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Батыевой</w:t>
            </w:r>
            <w:proofErr w:type="spellEnd"/>
            <w:r w:rsidRPr="00B245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 xml:space="preserve">В.Канин «На тропе </w:t>
            </w:r>
            <w:proofErr w:type="spellStart"/>
            <w:r w:rsidRPr="00B2452C">
              <w:rPr>
                <w:rFonts w:ascii="Times New Roman" w:hAnsi="Times New Roman"/>
                <w:sz w:val="24"/>
                <w:szCs w:val="24"/>
              </w:rPr>
              <w:t>Батыевой</w:t>
            </w:r>
            <w:proofErr w:type="spellEnd"/>
            <w:r w:rsidRPr="00B245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46E9" w:rsidRPr="00B2452C" w:rsidTr="0083707F">
        <w:trPr>
          <w:trHeight w:val="20"/>
        </w:trPr>
        <w:tc>
          <w:tcPr>
            <w:tcW w:w="809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6" w:type="dxa"/>
          </w:tcPr>
          <w:p w:rsidR="007646E9" w:rsidRPr="00B2452C" w:rsidRDefault="007646E9" w:rsidP="00123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1666" w:type="dxa"/>
          </w:tcPr>
          <w:p w:rsidR="007646E9" w:rsidRPr="00B2452C" w:rsidRDefault="007646E9" w:rsidP="00123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646E9" w:rsidRDefault="007646E9" w:rsidP="007646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88"/>
        <w:gridCol w:w="1701"/>
      </w:tblGrid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6B44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Тема урока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Введение.</w:t>
            </w:r>
          </w:p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В.А.Сидоренко «Молодому читателю»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А.П.Анисимова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«Слово о полку Игореве».</w:t>
            </w:r>
          </w:p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А.П.Анисимовой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Г.В.Штурмин</w:t>
            </w:r>
            <w:proofErr w:type="spellEnd"/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Штурмин</w:t>
            </w:r>
            <w:proofErr w:type="spellEnd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«Дикое поле».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О.А.Горчакова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E9" w:rsidRPr="006B4413" w:rsidTr="0083707F">
        <w:trPr>
          <w:trHeight w:val="343"/>
        </w:trPr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Горчаков. «Если бы мы не любили так нежно»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6E9" w:rsidRPr="006B4413" w:rsidTr="0083707F">
        <w:trPr>
          <w:trHeight w:val="343"/>
        </w:trPr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Ф.Ф.Вигель</w:t>
            </w:r>
            <w:proofErr w:type="spellEnd"/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E9" w:rsidRPr="006B4413" w:rsidTr="0083707F">
        <w:trPr>
          <w:trHeight w:val="404"/>
        </w:trPr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Ф.Ф. </w:t>
            </w:r>
            <w:proofErr w:type="spellStart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Вигель</w:t>
            </w:r>
            <w:proofErr w:type="spellEnd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«Записки»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6E9" w:rsidRPr="006B4413" w:rsidTr="0083707F">
        <w:trPr>
          <w:trHeight w:val="404"/>
        </w:trPr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М.Н.Загоскин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М.Н.Загоскин  «Неравный брак»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В.А.Инсарский</w:t>
            </w:r>
            <w:proofErr w:type="spellEnd"/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Инсарский</w:t>
            </w:r>
            <w:proofErr w:type="spellEnd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«Половодье»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Возвращенные имена.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А.М.Жемчужникова, Д.Н.Цертелева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И.О. </w:t>
            </w:r>
            <w:proofErr w:type="spellStart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Лялечкина</w:t>
            </w:r>
            <w:proofErr w:type="spellEnd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А.Н. Будищева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Н.С.Лесков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Н.С. Лесков   «Загон»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П.И.Замойский</w:t>
            </w:r>
            <w:proofErr w:type="spellEnd"/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П.И. </w:t>
            </w:r>
            <w:proofErr w:type="spellStart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Замойский</w:t>
            </w:r>
            <w:proofErr w:type="spellEnd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«Две правды»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Т.З.Сёмушкин</w:t>
            </w:r>
            <w:proofErr w:type="spellEnd"/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Т.З </w:t>
            </w:r>
            <w:proofErr w:type="spellStart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Семушкин</w:t>
            </w:r>
            <w:proofErr w:type="spellEnd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«Чукотка»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О.М.Савин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О.М. Савин «Сердце его осталось в России», «Я унёс Россию», «Вам разрешен выезд на родину».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К.И.Куприна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К.А. Куприна «Куприн – мой отец»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К.Г.Паустовский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К.Г.Паустовский «Поток жизни»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«Пенза литературная»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Страницы братской дружбы.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В.А.Сидоренко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 Сидоренко «То было изумительное время»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6E9" w:rsidRPr="006B4413" w:rsidTr="0083707F"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Поэзия Пензенского края.</w:t>
            </w:r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E9" w:rsidRPr="006B4413" w:rsidTr="0083707F">
        <w:trPr>
          <w:trHeight w:val="913"/>
        </w:trPr>
        <w:tc>
          <w:tcPr>
            <w:tcW w:w="817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8" w:type="dxa"/>
            <w:hideMark/>
          </w:tcPr>
          <w:p w:rsidR="007646E9" w:rsidRPr="006B4413" w:rsidRDefault="007646E9" w:rsidP="00123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Д.Д. Злобиной, Н.А. </w:t>
            </w:r>
            <w:proofErr w:type="spellStart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Куленко</w:t>
            </w:r>
            <w:proofErr w:type="spellEnd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Б.В. </w:t>
            </w:r>
            <w:proofErr w:type="spellStart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Милавина</w:t>
            </w:r>
            <w:proofErr w:type="spellEnd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Л.И. Яшина, В.К.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Застрожного</w:t>
            </w:r>
            <w:proofErr w:type="spellEnd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Л.И.Терёхиной, В.А.Полякова, </w:t>
            </w:r>
            <w:proofErr w:type="spellStart"/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Г.Е.Горланова</w:t>
            </w:r>
            <w:proofErr w:type="spellEnd"/>
          </w:p>
        </w:tc>
        <w:tc>
          <w:tcPr>
            <w:tcW w:w="1701" w:type="dxa"/>
          </w:tcPr>
          <w:p w:rsidR="007646E9" w:rsidRPr="006B4413" w:rsidRDefault="007646E9" w:rsidP="00123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646E9" w:rsidRDefault="007646E9" w:rsidP="007646E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646E9" w:rsidRDefault="007646E9" w:rsidP="007646E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646E9" w:rsidRDefault="007646E9" w:rsidP="007646E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646E9" w:rsidRDefault="007646E9" w:rsidP="007646E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646E9" w:rsidRDefault="007646E9" w:rsidP="007646E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646E9" w:rsidRDefault="007646E9" w:rsidP="007646E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646E9" w:rsidRDefault="007646E9"/>
    <w:sectPr w:rsidR="007646E9" w:rsidSect="0082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  <w:embedRegular r:id="rId1" w:subsetted="1" w:fontKey="{608D358A-EE83-474D-B741-AB83E8CD0143}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D08"/>
    <w:multiLevelType w:val="multilevel"/>
    <w:tmpl w:val="CD4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F2528"/>
    <w:multiLevelType w:val="hybridMultilevel"/>
    <w:tmpl w:val="66DA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756E1"/>
    <w:multiLevelType w:val="multilevel"/>
    <w:tmpl w:val="64D0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739CD"/>
    <w:multiLevelType w:val="multilevel"/>
    <w:tmpl w:val="766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A5A36"/>
    <w:multiLevelType w:val="multilevel"/>
    <w:tmpl w:val="82C0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D225B"/>
    <w:multiLevelType w:val="multilevel"/>
    <w:tmpl w:val="7908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455A5"/>
    <w:multiLevelType w:val="multilevel"/>
    <w:tmpl w:val="A9E0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A0A72"/>
    <w:multiLevelType w:val="multilevel"/>
    <w:tmpl w:val="CCA2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708"/>
  <w:characterSpacingControl w:val="doNotCompress"/>
  <w:compat/>
  <w:rsids>
    <w:rsidRoot w:val="007646E9"/>
    <w:rsid w:val="00123BB9"/>
    <w:rsid w:val="00392ABC"/>
    <w:rsid w:val="007646E9"/>
    <w:rsid w:val="00774470"/>
    <w:rsid w:val="00824D83"/>
    <w:rsid w:val="0083707F"/>
    <w:rsid w:val="009F49C1"/>
    <w:rsid w:val="00CD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kern w:val="16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E9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4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(HOME)</dc:creator>
  <cp:lastModifiedBy>Екатерина</cp:lastModifiedBy>
  <cp:revision>2</cp:revision>
  <dcterms:created xsi:type="dcterms:W3CDTF">2017-11-26T07:25:00Z</dcterms:created>
  <dcterms:modified xsi:type="dcterms:W3CDTF">2017-11-26T07:25:00Z</dcterms:modified>
</cp:coreProperties>
</file>