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b/>
          <w:bCs/>
          <w:color w:val="333333"/>
          <w:sz w:val="27"/>
          <w:szCs w:val="27"/>
          <w:lang w:eastAsia="ru-RU"/>
        </w:rPr>
        <w:t xml:space="preserve">Родителям об </w:t>
      </w:r>
      <w:proofErr w:type="spellStart"/>
      <w:r w:rsidRPr="00EA2854">
        <w:rPr>
          <w:rFonts w:ascii="PT Sans" w:eastAsia="Times New Roman" w:hAnsi="PT Sans" w:cs="Helvetica"/>
          <w:b/>
          <w:bCs/>
          <w:color w:val="333333"/>
          <w:sz w:val="27"/>
          <w:szCs w:val="27"/>
          <w:lang w:eastAsia="ru-RU"/>
        </w:rPr>
        <w:t>интернет-зависимости</w:t>
      </w:r>
      <w:proofErr w:type="spellEnd"/>
      <w:r w:rsidRPr="00EA2854">
        <w:rPr>
          <w:rFonts w:ascii="PT Sans" w:eastAsia="Times New Roman" w:hAnsi="PT Sans" w:cs="Helvetica"/>
          <w:b/>
          <w:bCs/>
          <w:color w:val="333333"/>
          <w:sz w:val="27"/>
          <w:szCs w:val="27"/>
          <w:lang w:eastAsia="ru-RU"/>
        </w:rPr>
        <w:t>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На данный момент уровень осведомленности родителей о том, что делают их дети на просторах Интернета, и с какими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Интернет-угрозами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сталкивается ребенок, по сравнению с реальной существующей ситуацией, очень низкий. 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Согласно исследованию, проведенному лабораторией Касперского в 2016 году в России, 56% детей находится в Сети постоянно, 66% не представляют свою жизнь без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айфона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 56% детей уже сталкивалось с угрозами в Сети. В то время как всего 10% родителей считают, что их дети сталкивались с нежелательным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контентом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в Сети, 45% детей заявляет о том, что уже сталкивались с нежелательным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контентом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в Сети. И до 92% родителей не знают о потенциально опасных активностях своего ребенка в Сети. 47% родителей уверены, что дети ничего не скрывают от них о своей работе в Сети, в то время как 58% детей скрывают свои нежелательные для родителей активности в Сети.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Часто первыми «звоночками» зависимого поведения детей служат жалобы родителей на проведение ребенком большого количества времени в Интернете. Помимо этого, существует некоторое количество «тревожных знаков», на которые родителям следует обратить внимание (К.Янг).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Эти «тревожные знаки» включают в себя: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постоянное времяпровождение в игре;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скрывание или обман о количестве проведенного времени за игрой;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несоблюдение временных ограничений;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социальное отчуждение от семьи и друзей;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невозможность ребенком самостоятельно контролировать время, проводимое за игрой;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потеря значимых отношений;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проблемы в учебе; 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проблемы с организацией собственного распорядка дня и досуга 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 т.д.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Родители могут не иметь представления, чем именно занимается ребенок, поэтому зачастую просто ограничивает количество времени, проводимого ребенком в мировой Сети. Однако, насколько это продуктивно?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В том же исследовании лаборатории Касперского были получены данные о том, чем занимаются дети в Сети, какие страницы и сайты посещают. 74% детей используют Интернет как средство для коммуникаций, 12,8% играют в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он-лайн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игры, 10,3 % интересуются сайтами с алкогольным, табачным и наркотическим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контентом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, 3,2 % интересуются электронной коммерцией и т.д.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Мировой эксперт в области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Интернет-аддикции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Кимберли Янг говорит о том, что родители сами нередко чувствуют себя беспомощными, охваченные тревогой и страхом, сталкиваясь с подобной проблемой у своих детей. Столкнувшись с неожиданной проблемой, родители демонстрируют различные реакции: отключают компьютеры от электропитания; отбирают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гаджеты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: планшеты, мобильные телефоны, </w:t>
      </w: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lastRenderedPageBreak/>
        <w:t xml:space="preserve">приставки; запрещают пользоваться электронными средствами связи или пытаются контролировать общение ребенка со сверстниками, имеющих схожие интересы в Интернете. Однако, очевидным остается факт, что подобные меры никак не влияют на причины, способствующие возникновению т.н.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Интернет-аддикции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Чего опасаются родители? 59 % опасается негативного влияния на здоровье ребенка, 54% появления у детей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Интернет-зависимости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, 53%, что дети увидят нежелательный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контент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, 44% общения с незнакомцами в Сети, 36 %, что общение с незнакомцами в Сети перерастет в реальное общение. При этом 20% родителе не предпринимает ничего, а 20% устанавливают средства защиты и контроля ПК для детей («Родительский контроль»). 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То есть работа с детьми по профилактике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Интернет-аддикции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Интернет-рисков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в Сети ведется родителями неактивно.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Согласно мировым данным,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Интернет-аддикция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пока не отнесена к психическим расстройствам. Однако, официально признанным заболеванием считается Игровое интернет расстройство (МКБ-10, DSM-V). Согласно этой классификации, о наличии игрового расстройства или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Интернет-аддикции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можно судить, если родитель обнаруживает у подростка следующие 5 признаков: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разрушение привычного образа жизни и распорядка дня. Если ребенок играет ночи напролет, а спит в дневное время, это может быть признаком того, что подростку требуется квалифицированная помощь специалиста.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- если ребенок теряет интерес к школьным обязанностям, или прекращает ходить в школу, все свое время посвящая пребыванию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он-лайн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, или играя в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Интернет-игры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. 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нуждается в большем контроле. Если игроку требуется больше времени для игр, чтобы получить тот же уровень удовольствия.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- синдром отмены. Некоторые интернет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аддикты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геймеры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становятся раздражительными и агрессивными, если нет соединения с Сетью, либо, если они вынуждены перестать играть.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- пристрастие. Некоторые Интернет -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аддикты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геймеры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испытывают непреодолимое влечение быть постоянно </w:t>
      </w:r>
      <w:proofErr w:type="spellStart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он-лайн</w:t>
      </w:r>
      <w:proofErr w:type="spellEnd"/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 xml:space="preserve"> или играть игры.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b/>
          <w:bCs/>
          <w:color w:val="333333"/>
          <w:sz w:val="27"/>
          <w:szCs w:val="27"/>
          <w:lang w:eastAsia="ru-RU"/>
        </w:rPr>
        <w:t>Как вы можете помочь своему ребенку?</w:t>
      </w:r>
    </w:p>
    <w:p w:rsidR="00EA2854" w:rsidRPr="00EA2854" w:rsidRDefault="00EA2854" w:rsidP="00EA2854">
      <w:pPr>
        <w:spacing w:after="150"/>
        <w:ind w:firstLine="0"/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7"/>
          <w:szCs w:val="27"/>
          <w:lang w:eastAsia="ru-RU"/>
        </w:rPr>
        <w:t>Вы можете помочь своему ребенку регулировать количество времени, которое он проводит в интернете. Кроме того, некоторые из возможных полезных вещей, которые можно сделать, включают:</w:t>
      </w:r>
    </w:p>
    <w:p w:rsidR="00EA2854" w:rsidRPr="00EA2854" w:rsidRDefault="00EA2854" w:rsidP="00EA2854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Введение пароля для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аккаунтов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 разных пользователей при использовании Интернета: один для учебной и полезной деятельности, другой для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досуговой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 деятельности. Это то, каким образом Вы контролируете посещение того и другого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аккаунта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. Возможно, иногда будут случаться ситуации, которые делают пребывание ребенка в Интернете более длительным, чем изначально планировалось родителем. В этом случае, необходимо соблюдать ранее установленные с ребенком договоренности.</w:t>
      </w:r>
    </w:p>
    <w:p w:rsidR="00EA2854" w:rsidRPr="00EA2854" w:rsidRDefault="00EA2854" w:rsidP="00EA2854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Помогая им добиваться поставленных целей в отношении преодоления зависимости от Интернета – например, вы можете установить таймер, определив ранее оговоренные с ребенком ограничения по времени, когда можно использовать и выключать свои компьютеры и мобильные устройства каждый день. После этого, вы можете вознаградить их другими видами поощрений, если они успешно выполняют установленные договоренности. </w:t>
      </w:r>
    </w:p>
    <w:p w:rsidR="00EA2854" w:rsidRPr="00EA2854" w:rsidRDefault="00EA2854" w:rsidP="00EA2854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lastRenderedPageBreak/>
        <w:t xml:space="preserve">Поощряя их, когда они занимаются другими здоровыми видами деятельности. Например,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воркаут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, вовлечение в активную и спортивную деятельность, посещение секций, походы, соревнование и т.д. Когда ребенок почти все время занимается просмотром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веб-страниц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 в течение нескольких часов, безусловно, это деятельность нездоровая. Если вашему ребенку одиноко и скучно, то Вам необходимо найти способ, чтобы убедить его или ее приостановить «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вебсерфинг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». Это довольно полезно и для родителей, т.к. это способствует налаживанию диалогу между ребенком и родителем в вопросе по профилактике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Интернет-зависимости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. Если Вы можете помочь вашему подростку найти другие способы, которые позволят им занять свое время, то подросток будет Вам благодарен. Возможно, Вы можете предложить им выйти на улицу и поиграть со своими друзьями или даже пригласить друзей на обед или ужин.</w:t>
      </w:r>
    </w:p>
    <w:p w:rsidR="00EA2854" w:rsidRPr="00EA2854" w:rsidRDefault="00EA2854" w:rsidP="00EA2854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Независимо от степени вовлеченности или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Интернет-зависимости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 Вашего ребенка, Вы должны понимать, что родители имеют огромную ответственность в сохранении баланса между нормальной и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онлайн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 жизнью ребенка. Неудивительно, если это покажется трудным сначала, потому что большинство подростков являются гораздо более частыми и активными пользователями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Интернет-сети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 xml:space="preserve">. Однако, сохраняя жизнерадостное отношение по этому вопросу, Вы сможете убедить в этом своего ребенка и Ваш ребенок будет в конечном итоге понимать, что есть жизнь за пределами социальных сетей или </w:t>
      </w:r>
      <w:proofErr w:type="spellStart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веб-браузера</w:t>
      </w:r>
      <w:proofErr w:type="spellEnd"/>
      <w:r w:rsidRPr="00EA285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.</w:t>
      </w:r>
    </w:p>
    <w:p w:rsidR="009F5CF7" w:rsidRDefault="009F5CF7"/>
    <w:sectPr w:rsidR="009F5CF7" w:rsidSect="00A55C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C63"/>
    <w:multiLevelType w:val="multilevel"/>
    <w:tmpl w:val="190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2854"/>
    <w:rsid w:val="00005A66"/>
    <w:rsid w:val="009921BA"/>
    <w:rsid w:val="009F5CF7"/>
    <w:rsid w:val="00A55C2C"/>
    <w:rsid w:val="00E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854"/>
    <w:rPr>
      <w:b/>
      <w:bCs/>
    </w:rPr>
  </w:style>
  <w:style w:type="paragraph" w:styleId="a4">
    <w:name w:val="Normal (Web)"/>
    <w:basedOn w:val="a"/>
    <w:uiPriority w:val="99"/>
    <w:semiHidden/>
    <w:unhideWhenUsed/>
    <w:rsid w:val="00EA2854"/>
    <w:pPr>
      <w:spacing w:after="150"/>
      <w:ind w:firstLine="0"/>
    </w:pPr>
    <w:rPr>
      <w:rFonts w:eastAsia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5940</Characters>
  <Application>Microsoft Office Word</Application>
  <DocSecurity>0</DocSecurity>
  <Lines>49</Lines>
  <Paragraphs>13</Paragraphs>
  <ScaleCrop>false</ScaleCrop>
  <Company>Work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2018-04-04T08:56:00Z</dcterms:created>
  <dcterms:modified xsi:type="dcterms:W3CDTF">2018-04-04T08:57:00Z</dcterms:modified>
</cp:coreProperties>
</file>